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E" w:rsidRPr="00CA6109" w:rsidRDefault="004575B8" w:rsidP="004201E6">
      <w:pPr>
        <w:spacing w:after="120"/>
        <w:ind w:left="567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Form 19A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83"/>
        <w:gridCol w:w="3260"/>
        <w:gridCol w:w="709"/>
        <w:gridCol w:w="425"/>
        <w:gridCol w:w="709"/>
        <w:gridCol w:w="127"/>
        <w:gridCol w:w="440"/>
        <w:gridCol w:w="1134"/>
        <w:gridCol w:w="567"/>
        <w:gridCol w:w="64"/>
        <w:gridCol w:w="2205"/>
      </w:tblGrid>
      <w:tr w:rsidR="005C0083" w:rsidRPr="004201E6" w:rsidTr="00316499">
        <w:trPr>
          <w:trHeight w:val="360"/>
        </w:trPr>
        <w:tc>
          <w:tcPr>
            <w:tcW w:w="8818" w:type="dxa"/>
            <w:gridSpan w:val="10"/>
            <w:tcBorders>
              <w:right w:val="single" w:sz="4" w:space="0" w:color="auto"/>
            </w:tcBorders>
            <w:vAlign w:val="center"/>
          </w:tcPr>
          <w:p w:rsidR="005C0083" w:rsidRPr="00854B10" w:rsidRDefault="005C0083" w:rsidP="00316499">
            <w:pPr>
              <w:spacing w:after="120"/>
              <w:ind w:right="-45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54B10">
              <w:rPr>
                <w:rFonts w:ascii="Arial" w:hAnsi="Arial" w:cs="Arial"/>
                <w:caps/>
                <w:sz w:val="30"/>
                <w:szCs w:val="30"/>
              </w:rPr>
              <w:t>Notice of Directions Hearing to be conducted prior to Assessment of Damages of a claim for personal injury</w:t>
            </w:r>
          </w:p>
          <w:p w:rsidR="005C0083" w:rsidRPr="004201E6" w:rsidRDefault="005C0083" w:rsidP="00316499">
            <w:pPr>
              <w:jc w:val="center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  <w:r>
              <w:rPr>
                <w:rFonts w:ascii="Arial" w:hAnsi="Arial" w:cs="Arial"/>
                <w:b/>
              </w:rPr>
              <w:t xml:space="preserve"> (Civil Division)</w:t>
            </w:r>
          </w:p>
          <w:p w:rsidR="005C0083" w:rsidRPr="005C0083" w:rsidRDefault="007F2136" w:rsidP="005C0083">
            <w:pPr>
              <w:jc w:val="center"/>
              <w:rPr>
                <w:rFonts w:ascii="Arial" w:hAnsi="Arial" w:cs="Arial"/>
                <w:sz w:val="16"/>
              </w:rPr>
            </w:pPr>
            <w:hyperlink r:id="rId7" w:history="1">
              <w:r w:rsidR="005C0083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83" w:rsidRPr="004201E6" w:rsidRDefault="005C0083" w:rsidP="003164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</w:rPr>
              <w:t>Court Use</w:t>
            </w:r>
          </w:p>
          <w:p w:rsidR="005C0083" w:rsidRPr="004201E6" w:rsidRDefault="005C0083" w:rsidP="00316499">
            <w:pPr>
              <w:rPr>
                <w:rFonts w:ascii="Arial" w:hAnsi="Arial" w:cs="Arial"/>
                <w:sz w:val="20"/>
              </w:rPr>
            </w:pPr>
          </w:p>
          <w:p w:rsidR="005C0083" w:rsidRPr="004201E6" w:rsidRDefault="005C0083" w:rsidP="00316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4201E6">
              <w:rPr>
                <w:rFonts w:ascii="Arial" w:hAnsi="Arial" w:cs="Arial"/>
                <w:sz w:val="16"/>
              </w:rPr>
              <w:t xml:space="preserve">ate </w:t>
            </w:r>
            <w:r>
              <w:rPr>
                <w:rFonts w:ascii="Arial" w:hAnsi="Arial" w:cs="Arial"/>
                <w:sz w:val="16"/>
              </w:rPr>
              <w:t>Fi</w:t>
            </w:r>
            <w:r w:rsidRPr="004201E6">
              <w:rPr>
                <w:rFonts w:ascii="Arial" w:hAnsi="Arial" w:cs="Arial"/>
                <w:sz w:val="16"/>
              </w:rPr>
              <w:t>led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B44081" w:rsidRPr="004201E6" w:rsidTr="00B44081">
        <w:trPr>
          <w:trHeight w:hRule="exact" w:val="119"/>
        </w:trPr>
        <w:tc>
          <w:tcPr>
            <w:tcW w:w="11023" w:type="dxa"/>
            <w:gridSpan w:val="11"/>
            <w:shd w:val="clear" w:color="auto" w:fill="auto"/>
            <w:vAlign w:val="center"/>
          </w:tcPr>
          <w:p w:rsidR="00B44081" w:rsidRPr="00397DFE" w:rsidRDefault="00B44081" w:rsidP="00B4408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051B24" w:rsidRPr="004201E6" w:rsidTr="005070AD">
        <w:trPr>
          <w:trHeight w:val="56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E622C7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Trial Court</w:t>
            </w:r>
          </w:p>
        </w:tc>
        <w:bookmarkStart w:id="0" w:name="Text2"/>
        <w:bookmarkStart w:id="1" w:name="TextAppSurname"/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7F2136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/>
                </w:ffData>
              </w:fldChar>
            </w:r>
            <w:r w:rsidR="00051B24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E622C7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Action</w:t>
            </w:r>
            <w:r w:rsidR="00051B24">
              <w:rPr>
                <w:rFonts w:ascii="Arial" w:hAnsi="Arial" w:cs="Arial"/>
                <w:sz w:val="20"/>
              </w:rPr>
              <w:t xml:space="preserve"> No</w:t>
            </w:r>
          </w:p>
        </w:tc>
        <w:bookmarkStart w:id="2" w:name="Text3"/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7F2136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7D648E" w:rsidRPr="004201E6" w:rsidTr="005070AD">
        <w:trPr>
          <w:trHeight w:val="35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3" w:name="Text4"/>
        <w:tc>
          <w:tcPr>
            <w:tcW w:w="52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22C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D648E" w:rsidRPr="004201E6" w:rsidTr="005070AD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FB3A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31445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7D648E" w:rsidRPr="004201E6" w:rsidTr="005070AD">
        <w:trPr>
          <w:trHeight w:val="36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6" w:name="Text7"/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9"/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F370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 w:rsidR="00EF370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7D648E" w:rsidRPr="004201E6" w:rsidTr="005070AD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48E" w:rsidRPr="00B70E4D" w:rsidRDefault="007D648E" w:rsidP="00FB3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48E" w:rsidRPr="00FE691E" w:rsidRDefault="007D648E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36E98" w:rsidRPr="004201E6" w:rsidTr="005070AD">
        <w:trPr>
          <w:trHeight w:val="360"/>
        </w:trPr>
        <w:tc>
          <w:tcPr>
            <w:tcW w:w="1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98" w:rsidRPr="00B70E4D" w:rsidRDefault="0048109F" w:rsidP="000A505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r w:rsidR="007A7635">
              <w:rPr>
                <w:rFonts w:ascii="Arial" w:hAnsi="Arial" w:cs="Arial"/>
                <w:b/>
                <w:sz w:val="22"/>
                <w:szCs w:val="22"/>
              </w:rPr>
              <w:t>Plaintiff</w:t>
            </w:r>
          </w:p>
        </w:tc>
      </w:tr>
      <w:tr w:rsidR="00E622C7" w:rsidRPr="004201E6" w:rsidTr="001D1099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C7" w:rsidRPr="00B70E4D" w:rsidRDefault="00E622C7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bookmarkStart w:id="10" w:name="Text11"/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C7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22C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2C7" w:rsidRPr="00B70E4D" w:rsidRDefault="007F2136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622C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 w:rsidR="00E622C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E622C7" w:rsidRPr="00B70E4D" w:rsidTr="001D1099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C7" w:rsidRPr="00B70E4D" w:rsidRDefault="00E622C7" w:rsidP="00FB3AC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C7" w:rsidRPr="00FE691E" w:rsidRDefault="00E622C7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5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C7" w:rsidRPr="00FE691E" w:rsidRDefault="00E622C7" w:rsidP="00E622C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</w:tr>
      <w:tr w:rsidR="00BC5A9A" w:rsidRPr="00B70E4D" w:rsidTr="001D1099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C5A9A" w:rsidRPr="00FE691E" w:rsidTr="001D1099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9A" w:rsidRPr="00FE691E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9A" w:rsidRPr="00FE691E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9A" w:rsidRPr="00FE691E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BC5A9A" w:rsidRPr="00B70E4D" w:rsidTr="001D1099">
        <w:trPr>
          <w:trHeight w:val="36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5A9A" w:rsidRPr="00B70E4D" w:rsidRDefault="007F2136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C5A9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 w:rsidR="00BC5A9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C5A9A" w:rsidRPr="004B6B8D" w:rsidTr="001D1099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City/Town/</w:t>
            </w:r>
            <w:r w:rsidRPr="00B70E4D">
              <w:rPr>
                <w:rFonts w:ascii="Arial" w:hAnsi="Arial" w:cs="Arial"/>
                <w:i/>
                <w:sz w:val="16"/>
                <w:szCs w:val="16"/>
              </w:rPr>
              <w:t>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 Address</w:t>
            </w:r>
          </w:p>
        </w:tc>
      </w:tr>
      <w:tr w:rsidR="003E2215" w:rsidRPr="004201E6" w:rsidTr="0060002C">
        <w:trPr>
          <w:trHeight w:val="360"/>
        </w:trPr>
        <w:tc>
          <w:tcPr>
            <w:tcW w:w="1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15" w:rsidRPr="00B70E4D" w:rsidRDefault="0048109F" w:rsidP="006000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 </w:t>
            </w:r>
            <w:r w:rsidR="00C96DF9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</w:p>
        </w:tc>
      </w:tr>
      <w:tr w:rsidR="00C96DF9" w:rsidRPr="004201E6" w:rsidTr="000E64BE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C96DF9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6DF9" w:rsidRPr="00B70E4D" w:rsidTr="000E64BE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FE691E" w:rsidRDefault="00C96DF9" w:rsidP="000E64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5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FE691E" w:rsidRDefault="00C96DF9" w:rsidP="000E64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</w:tr>
      <w:tr w:rsidR="00C96DF9" w:rsidRPr="00B70E4D" w:rsidTr="000E64BE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C96DF9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6DF9" w:rsidRPr="00FE691E" w:rsidTr="000E64BE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FE691E" w:rsidRDefault="00C96DF9" w:rsidP="000E64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FE691E" w:rsidRDefault="00C96DF9" w:rsidP="000E64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F9" w:rsidRPr="00FE691E" w:rsidRDefault="00C96DF9" w:rsidP="000E64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C96DF9" w:rsidRPr="00B70E4D" w:rsidTr="000E64BE">
        <w:trPr>
          <w:trHeight w:val="36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DF9" w:rsidRPr="00B70E4D" w:rsidRDefault="00C96DF9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96DF9" w:rsidRPr="00B70E4D" w:rsidRDefault="007F2136" w:rsidP="000E64B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96DF9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 w:rsidR="00C96DF9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96DF9" w:rsidRPr="004B6B8D" w:rsidTr="000E64BE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City/Town/</w:t>
            </w:r>
            <w:r w:rsidRPr="00B70E4D">
              <w:rPr>
                <w:rFonts w:ascii="Arial" w:hAnsi="Arial" w:cs="Arial"/>
                <w:i/>
                <w:sz w:val="16"/>
                <w:szCs w:val="16"/>
              </w:rPr>
              <w:t>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6DF9" w:rsidRPr="004B6B8D" w:rsidRDefault="00C96DF9" w:rsidP="000E64B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 Address</w:t>
            </w:r>
          </w:p>
        </w:tc>
      </w:tr>
      <w:tr w:rsidR="0048109F" w:rsidRPr="004201E6" w:rsidTr="00F944C4">
        <w:trPr>
          <w:trHeight w:val="360"/>
        </w:trPr>
        <w:tc>
          <w:tcPr>
            <w:tcW w:w="1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48109F" w:rsidP="00F944C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 To</w:t>
            </w:r>
          </w:p>
        </w:tc>
      </w:tr>
      <w:tr w:rsidR="0048109F" w:rsidRPr="004201E6" w:rsidTr="00F944C4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48109F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109F" w:rsidRPr="00B70E4D" w:rsidTr="00F944C4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FE691E" w:rsidRDefault="0048109F" w:rsidP="00F944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5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FE691E" w:rsidRDefault="0048109F" w:rsidP="00F944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</w:tr>
      <w:tr w:rsidR="0048109F" w:rsidRPr="00B70E4D" w:rsidTr="00F944C4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48109F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109F" w:rsidRPr="00FE691E" w:rsidTr="00F944C4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FE691E" w:rsidRDefault="0048109F" w:rsidP="00F944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FE691E" w:rsidRDefault="0048109F" w:rsidP="00F944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09F" w:rsidRPr="00FE691E" w:rsidRDefault="0048109F" w:rsidP="00F944C4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48109F" w:rsidRPr="00B70E4D" w:rsidTr="00F944C4">
        <w:trPr>
          <w:trHeight w:val="360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09F" w:rsidRPr="00B70E4D" w:rsidRDefault="0048109F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109F" w:rsidRPr="00B70E4D" w:rsidRDefault="007F2136" w:rsidP="00F944C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8109F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 w:rsidR="0048109F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109F" w:rsidRPr="004B6B8D" w:rsidTr="00F944C4">
        <w:trPr>
          <w:trHeight w:val="170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City/Town/</w:t>
            </w:r>
            <w:r w:rsidRPr="00B70E4D">
              <w:rPr>
                <w:rFonts w:ascii="Arial" w:hAnsi="Arial" w:cs="Arial"/>
                <w:i/>
                <w:sz w:val="16"/>
                <w:szCs w:val="16"/>
              </w:rPr>
              <w:t>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109F" w:rsidRPr="004B6B8D" w:rsidRDefault="0048109F" w:rsidP="00F944C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 Address</w:t>
            </w:r>
          </w:p>
        </w:tc>
      </w:tr>
      <w:tr w:rsidR="00F447F6" w:rsidRPr="004201E6" w:rsidTr="00C365A7">
        <w:trPr>
          <w:trHeight w:val="2835"/>
        </w:trPr>
        <w:tc>
          <w:tcPr>
            <w:tcW w:w="1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9F" w:rsidRDefault="0048109F" w:rsidP="00CA6109">
            <w:pPr>
              <w:tabs>
                <w:tab w:val="left" w:pos="426"/>
                <w:tab w:val="left" w:pos="851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plaintiff has filed a claim for damages for personal injury. No defence has been filed and the plaintiff has signed judgment for damages </w:t>
            </w:r>
            <w:r w:rsidR="00A322A0">
              <w:rPr>
                <w:rFonts w:ascii="Arial" w:hAnsi="Arial" w:cs="Arial"/>
                <w:sz w:val="20"/>
              </w:rPr>
              <w:t>to be assessed.</w:t>
            </w:r>
          </w:p>
          <w:p w:rsidR="00A322A0" w:rsidRDefault="00A322A0" w:rsidP="00CA6109">
            <w:pPr>
              <w:tabs>
                <w:tab w:val="left" w:pos="426"/>
                <w:tab w:val="left" w:pos="851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TAKE NOTICE that you are required to attend at a Directions hearing at the COURT at</w:t>
            </w:r>
          </w:p>
          <w:p w:rsidR="00A322A0" w:rsidRDefault="007F2136" w:rsidP="00CA6109">
            <w:pPr>
              <w:tabs>
                <w:tab w:val="left" w:pos="426"/>
                <w:tab w:val="left" w:pos="851"/>
              </w:tabs>
              <w:spacing w:before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A322A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A322A0">
              <w:rPr>
                <w:rFonts w:ascii="Arial" w:hAnsi="Arial" w:cs="Arial"/>
                <w:noProof/>
                <w:sz w:val="20"/>
              </w:rPr>
              <w:t> </w:t>
            </w:r>
            <w:r w:rsidR="00A322A0">
              <w:rPr>
                <w:rFonts w:ascii="Arial" w:hAnsi="Arial" w:cs="Arial"/>
                <w:noProof/>
                <w:sz w:val="20"/>
              </w:rPr>
              <w:t> </w:t>
            </w:r>
            <w:r w:rsidR="00A322A0">
              <w:rPr>
                <w:rFonts w:ascii="Arial" w:hAnsi="Arial" w:cs="Arial"/>
                <w:noProof/>
                <w:sz w:val="20"/>
              </w:rPr>
              <w:t> </w:t>
            </w:r>
            <w:r w:rsidR="00A322A0">
              <w:rPr>
                <w:rFonts w:ascii="Arial" w:hAnsi="Arial" w:cs="Arial"/>
                <w:noProof/>
                <w:sz w:val="20"/>
              </w:rPr>
              <w:t> </w:t>
            </w:r>
            <w:r w:rsidR="00A322A0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  <w:p w:rsidR="0078594C" w:rsidRDefault="0078594C" w:rsidP="00CA6109">
            <w:pPr>
              <w:tabs>
                <w:tab w:val="left" w:pos="426"/>
                <w:tab w:val="left" w:pos="851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78594C" w:rsidRDefault="00A322A0" w:rsidP="00CA6109">
            <w:pPr>
              <w:tabs>
                <w:tab w:val="left" w:pos="1701"/>
                <w:tab w:val="left" w:pos="4536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 the </w:t>
            </w:r>
            <w:bookmarkStart w:id="13" w:name="Text14"/>
            <w:r w:rsidR="007F2136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7F2136">
              <w:rPr>
                <w:rFonts w:ascii="Arial" w:hAnsi="Arial" w:cs="Arial"/>
                <w:sz w:val="20"/>
              </w:rPr>
            </w:r>
            <w:r w:rsidR="007F213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7F2136"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ab/>
              <w:t xml:space="preserve">day of </w:t>
            </w:r>
            <w:bookmarkStart w:id="14" w:name="Text15"/>
            <w:r w:rsidR="007F2136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7F2136">
              <w:rPr>
                <w:rFonts w:ascii="Arial" w:hAnsi="Arial" w:cs="Arial"/>
                <w:sz w:val="20"/>
              </w:rPr>
            </w:r>
            <w:r w:rsidR="007F213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7F2136"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ab/>
              <w:t>20</w:t>
            </w:r>
            <w:bookmarkStart w:id="15" w:name="Text16"/>
            <w:r w:rsidR="007F2136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7F2136">
              <w:rPr>
                <w:rFonts w:ascii="Arial" w:hAnsi="Arial" w:cs="Arial"/>
                <w:sz w:val="20"/>
              </w:rPr>
            </w:r>
            <w:r w:rsidR="007F213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7F2136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  <w:p w:rsidR="00A322A0" w:rsidRDefault="00A322A0" w:rsidP="00CA6109">
            <w:pPr>
              <w:tabs>
                <w:tab w:val="left" w:pos="1701"/>
                <w:tab w:val="left" w:pos="4536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CA6109" w:rsidRPr="00CA6109" w:rsidRDefault="00CA6109" w:rsidP="00CA6109">
            <w:pPr>
              <w:pStyle w:val="ListNumber"/>
              <w:tabs>
                <w:tab w:val="left" w:pos="7655"/>
                <w:tab w:val="right" w:leader="dot" w:pos="8931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CA6109">
              <w:rPr>
                <w:rFonts w:ascii="Arial" w:hAnsi="Arial" w:cs="Arial"/>
                <w:sz w:val="20"/>
              </w:rPr>
              <w:t>The purpose of this Directions Hearing is to ascertain the status of the action and whether orders need to be</w:t>
            </w:r>
            <w:r>
              <w:rPr>
                <w:rFonts w:ascii="Arial" w:hAnsi="Arial" w:cs="Arial"/>
                <w:sz w:val="20"/>
              </w:rPr>
              <w:t xml:space="preserve"> made in respect the filing of F</w:t>
            </w:r>
            <w:r w:rsidRPr="00CA6109">
              <w:rPr>
                <w:rFonts w:ascii="Arial" w:hAnsi="Arial" w:cs="Arial"/>
                <w:sz w:val="20"/>
              </w:rPr>
              <w:t xml:space="preserve">orm 22 </w:t>
            </w:r>
            <w:r>
              <w:rPr>
                <w:rFonts w:ascii="Arial" w:hAnsi="Arial" w:cs="Arial"/>
                <w:sz w:val="20"/>
              </w:rPr>
              <w:t>p</w:t>
            </w:r>
            <w:r w:rsidRPr="00CA6109">
              <w:rPr>
                <w:rFonts w:ascii="Arial" w:hAnsi="Arial" w:cs="Arial"/>
                <w:sz w:val="20"/>
              </w:rPr>
              <w:t>articulars and discovery of documents (Magistrates Court Rule 68 and/or any such orders as are necessary to expedite the assessment of the plaintiff’s damages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A6109" w:rsidRPr="00CA6109" w:rsidRDefault="00CA6109" w:rsidP="00CA6109">
            <w:pPr>
              <w:pStyle w:val="ListNumber"/>
              <w:tabs>
                <w:tab w:val="left" w:pos="7655"/>
                <w:tab w:val="right" w:leader="dot" w:pos="8931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CA6109">
              <w:rPr>
                <w:rFonts w:ascii="Arial" w:hAnsi="Arial" w:cs="Arial"/>
                <w:b/>
                <w:bCs/>
                <w:sz w:val="20"/>
              </w:rPr>
              <w:t>If you are represented by a legal practitioner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 w:rsidRPr="00CA6109">
              <w:rPr>
                <w:rFonts w:ascii="Arial" w:hAnsi="Arial" w:cs="Arial"/>
                <w:b/>
                <w:bCs/>
                <w:sz w:val="20"/>
              </w:rPr>
              <w:t xml:space="preserve"> your legal adviser should attend the hearing otherwise you should attend in person. </w:t>
            </w:r>
            <w:r w:rsidRPr="00CA6109">
              <w:rPr>
                <w:rFonts w:ascii="Arial" w:hAnsi="Arial" w:cs="Arial"/>
                <w:sz w:val="20"/>
              </w:rPr>
              <w:t>If you are unable to attend due to remoteness or other proper cause you must make prior arrangements with the Registrar of the Trial Court to be available at the a</w:t>
            </w:r>
            <w:r w:rsidR="00E07CE9">
              <w:rPr>
                <w:rFonts w:ascii="Arial" w:hAnsi="Arial" w:cs="Arial"/>
                <w:sz w:val="20"/>
              </w:rPr>
              <w:t>ppointed time by telephone.</w:t>
            </w:r>
          </w:p>
          <w:p w:rsidR="00CA6109" w:rsidRPr="007174DA" w:rsidRDefault="00CA6109" w:rsidP="00CA6109">
            <w:pPr>
              <w:pStyle w:val="ListNumber"/>
              <w:tabs>
                <w:tab w:val="left" w:pos="7655"/>
                <w:tab w:val="right" w:leader="dot" w:pos="8931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CA6109">
              <w:rPr>
                <w:rFonts w:ascii="Arial" w:hAnsi="Arial" w:cs="Arial"/>
                <w:sz w:val="20"/>
              </w:rPr>
              <w:t>If you fail to attend within 15 minutes of the appointed time</w:t>
            </w:r>
            <w:r w:rsidR="00C51181">
              <w:rPr>
                <w:rFonts w:ascii="Arial" w:hAnsi="Arial" w:cs="Arial"/>
                <w:sz w:val="20"/>
              </w:rPr>
              <w:t>,</w:t>
            </w:r>
            <w:r w:rsidRPr="00CA6109">
              <w:rPr>
                <w:rFonts w:ascii="Arial" w:hAnsi="Arial" w:cs="Arial"/>
                <w:sz w:val="20"/>
              </w:rPr>
              <w:t xml:space="preserve"> orders may be made in your absence and you may be ordered </w:t>
            </w:r>
            <w:r w:rsidRPr="007174DA">
              <w:rPr>
                <w:rFonts w:ascii="Arial" w:hAnsi="Arial" w:cs="Arial"/>
                <w:sz w:val="20"/>
              </w:rPr>
              <w:t>to pay costs</w:t>
            </w:r>
            <w:r w:rsidR="00E07CE9">
              <w:rPr>
                <w:rFonts w:ascii="Arial" w:hAnsi="Arial" w:cs="Arial"/>
                <w:sz w:val="20"/>
              </w:rPr>
              <w:t>.</w:t>
            </w:r>
          </w:p>
          <w:p w:rsidR="00A322A0" w:rsidRPr="007174DA" w:rsidRDefault="00CA6109" w:rsidP="007174DA">
            <w:pPr>
              <w:pStyle w:val="ListNumber"/>
              <w:tabs>
                <w:tab w:val="left" w:pos="7655"/>
                <w:tab w:val="right" w:leader="dot" w:pos="8931"/>
              </w:tabs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7174DA">
              <w:rPr>
                <w:rFonts w:ascii="Arial" w:hAnsi="Arial" w:cs="Arial"/>
                <w:sz w:val="20"/>
              </w:rPr>
              <w:t>If you need an INTERPRETER, you must immediately advise the Trials/Listings Section of the TRIAL COURT of the language and dialect you require.  Give your name, action number and the date of hearing.</w:t>
            </w:r>
          </w:p>
        </w:tc>
      </w:tr>
      <w:tr w:rsidR="00F447F6" w:rsidRPr="004201E6" w:rsidTr="00854B10">
        <w:trPr>
          <w:trHeight w:val="1134"/>
        </w:trPr>
        <w:tc>
          <w:tcPr>
            <w:tcW w:w="1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F6" w:rsidRPr="004201E6" w:rsidRDefault="00F447F6" w:rsidP="00D07511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</w:p>
          <w:p w:rsidR="00F447F6" w:rsidRPr="00B774F3" w:rsidRDefault="00F447F6" w:rsidP="0078509B">
            <w:pPr>
              <w:tabs>
                <w:tab w:val="center" w:pos="1985"/>
                <w:tab w:val="center" w:pos="8222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  <w:t xml:space="preserve"> </w:t>
            </w:r>
            <w:r w:rsidR="0078594C">
              <w:rPr>
                <w:rFonts w:ascii="Arial" w:hAnsi="Arial" w:cs="Arial"/>
                <w:sz w:val="20"/>
              </w:rPr>
              <w:t>Registrar – Trial Court</w:t>
            </w:r>
          </w:p>
        </w:tc>
      </w:tr>
    </w:tbl>
    <w:p w:rsidR="00450F2E" w:rsidRDefault="00450F2E" w:rsidP="00C503CF"/>
    <w:sectPr w:rsidR="00450F2E" w:rsidSect="00C503CF">
      <w:headerReference w:type="even" r:id="rId8"/>
      <w:headerReference w:type="default" r:id="rId9"/>
      <w:footerReference w:type="first" r:id="rId10"/>
      <w:type w:val="continuous"/>
      <w:pgSz w:w="11907" w:h="16840" w:code="9"/>
      <w:pgMar w:top="284" w:right="567" w:bottom="567" w:left="567" w:header="284" w:footer="20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A6" w:rsidRDefault="000500A6">
      <w:r>
        <w:separator/>
      </w:r>
    </w:p>
  </w:endnote>
  <w:endnote w:type="continuationSeparator" w:id="0">
    <w:p w:rsidR="000500A6" w:rsidRDefault="0005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A3" w:rsidRPr="00F527C1" w:rsidRDefault="001C24A3">
    <w:pPr>
      <w:pStyle w:val="Footer"/>
      <w:rPr>
        <w:sz w:val="16"/>
        <w:szCs w:val="16"/>
      </w:rPr>
    </w:pPr>
    <w:r>
      <w:rPr>
        <w:sz w:val="16"/>
        <w:szCs w:val="16"/>
      </w:rPr>
      <w:t>Gov. Gaz. 8 March 2012, p 949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A6" w:rsidRDefault="000500A6">
      <w:r>
        <w:separator/>
      </w:r>
    </w:p>
  </w:footnote>
  <w:footnote w:type="continuationSeparator" w:id="0">
    <w:p w:rsidR="000500A6" w:rsidRDefault="0005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A3" w:rsidRDefault="007F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24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4A3" w:rsidRDefault="001C2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A3" w:rsidRDefault="001C24A3">
    <w:pPr>
      <w:pStyle w:val="Header"/>
      <w:framePr w:wrap="around" w:vAnchor="text" w:hAnchor="margin" w:xAlign="center" w:y="1"/>
      <w:rPr>
        <w:rStyle w:val="PageNumber"/>
      </w:rPr>
    </w:pPr>
  </w:p>
  <w:p w:rsidR="001C24A3" w:rsidRDefault="001C24A3" w:rsidP="001C41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F29F2"/>
    <w:multiLevelType w:val="singleLevel"/>
    <w:tmpl w:val="C9380B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555AD2"/>
    <w:multiLevelType w:val="singleLevel"/>
    <w:tmpl w:val="D8248B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B7BA9"/>
    <w:rsid w:val="00036F76"/>
    <w:rsid w:val="00047337"/>
    <w:rsid w:val="000500A6"/>
    <w:rsid w:val="00051B24"/>
    <w:rsid w:val="0008054B"/>
    <w:rsid w:val="000A505D"/>
    <w:rsid w:val="000B598A"/>
    <w:rsid w:val="000B712C"/>
    <w:rsid w:val="000C3935"/>
    <w:rsid w:val="000E1614"/>
    <w:rsid w:val="000E47A6"/>
    <w:rsid w:val="000E64BE"/>
    <w:rsid w:val="00101CE5"/>
    <w:rsid w:val="001027FE"/>
    <w:rsid w:val="0010522A"/>
    <w:rsid w:val="001228E9"/>
    <w:rsid w:val="0012355B"/>
    <w:rsid w:val="00134772"/>
    <w:rsid w:val="00135D38"/>
    <w:rsid w:val="00137837"/>
    <w:rsid w:val="001548B6"/>
    <w:rsid w:val="00162AA0"/>
    <w:rsid w:val="00182D22"/>
    <w:rsid w:val="001A5A3B"/>
    <w:rsid w:val="001A5BB1"/>
    <w:rsid w:val="001B3516"/>
    <w:rsid w:val="001B5B47"/>
    <w:rsid w:val="001B7BA9"/>
    <w:rsid w:val="001C24A3"/>
    <w:rsid w:val="001C3DA2"/>
    <w:rsid w:val="001C4123"/>
    <w:rsid w:val="001D1099"/>
    <w:rsid w:val="00221560"/>
    <w:rsid w:val="00244811"/>
    <w:rsid w:val="00257D11"/>
    <w:rsid w:val="00270F12"/>
    <w:rsid w:val="002900E6"/>
    <w:rsid w:val="00292BB1"/>
    <w:rsid w:val="002935A9"/>
    <w:rsid w:val="0029602E"/>
    <w:rsid w:val="002A39B6"/>
    <w:rsid w:val="002B10B1"/>
    <w:rsid w:val="002E1F5A"/>
    <w:rsid w:val="00313259"/>
    <w:rsid w:val="0031445E"/>
    <w:rsid w:val="00316499"/>
    <w:rsid w:val="00317242"/>
    <w:rsid w:val="00336933"/>
    <w:rsid w:val="0033754A"/>
    <w:rsid w:val="00347EC8"/>
    <w:rsid w:val="00367C97"/>
    <w:rsid w:val="00370612"/>
    <w:rsid w:val="00376331"/>
    <w:rsid w:val="00377247"/>
    <w:rsid w:val="00386519"/>
    <w:rsid w:val="00397DFE"/>
    <w:rsid w:val="003B52B8"/>
    <w:rsid w:val="003C18F3"/>
    <w:rsid w:val="003C49B3"/>
    <w:rsid w:val="003D13A0"/>
    <w:rsid w:val="003E21F2"/>
    <w:rsid w:val="003E2215"/>
    <w:rsid w:val="003E2230"/>
    <w:rsid w:val="003E5409"/>
    <w:rsid w:val="0041619E"/>
    <w:rsid w:val="004173AF"/>
    <w:rsid w:val="004201E6"/>
    <w:rsid w:val="004341FB"/>
    <w:rsid w:val="00450F2E"/>
    <w:rsid w:val="004546A3"/>
    <w:rsid w:val="004575B8"/>
    <w:rsid w:val="00457C33"/>
    <w:rsid w:val="00465426"/>
    <w:rsid w:val="0048109F"/>
    <w:rsid w:val="00482238"/>
    <w:rsid w:val="00487EE6"/>
    <w:rsid w:val="004A5403"/>
    <w:rsid w:val="004B6B8D"/>
    <w:rsid w:val="004D0BE7"/>
    <w:rsid w:val="004E2589"/>
    <w:rsid w:val="004F25F2"/>
    <w:rsid w:val="00501557"/>
    <w:rsid w:val="005070AD"/>
    <w:rsid w:val="0051394B"/>
    <w:rsid w:val="00514510"/>
    <w:rsid w:val="005206A5"/>
    <w:rsid w:val="00531845"/>
    <w:rsid w:val="005350E4"/>
    <w:rsid w:val="00547637"/>
    <w:rsid w:val="0058362B"/>
    <w:rsid w:val="005939DF"/>
    <w:rsid w:val="005A4DD5"/>
    <w:rsid w:val="005B448D"/>
    <w:rsid w:val="005C0083"/>
    <w:rsid w:val="005C2BA5"/>
    <w:rsid w:val="005F3341"/>
    <w:rsid w:val="0060002C"/>
    <w:rsid w:val="006172E9"/>
    <w:rsid w:val="00627D26"/>
    <w:rsid w:val="006307AC"/>
    <w:rsid w:val="00636E98"/>
    <w:rsid w:val="00645136"/>
    <w:rsid w:val="0065149E"/>
    <w:rsid w:val="00657428"/>
    <w:rsid w:val="00671D43"/>
    <w:rsid w:val="006729C2"/>
    <w:rsid w:val="006736D6"/>
    <w:rsid w:val="006945D0"/>
    <w:rsid w:val="006A18C8"/>
    <w:rsid w:val="006F3D88"/>
    <w:rsid w:val="007110FD"/>
    <w:rsid w:val="00713B19"/>
    <w:rsid w:val="007174DA"/>
    <w:rsid w:val="007232B1"/>
    <w:rsid w:val="00731F5D"/>
    <w:rsid w:val="00737EF6"/>
    <w:rsid w:val="007435FC"/>
    <w:rsid w:val="0078509B"/>
    <w:rsid w:val="0078594C"/>
    <w:rsid w:val="00791AD6"/>
    <w:rsid w:val="007A3CE3"/>
    <w:rsid w:val="007A7635"/>
    <w:rsid w:val="007B19EC"/>
    <w:rsid w:val="007D648E"/>
    <w:rsid w:val="007D6FD0"/>
    <w:rsid w:val="007D77C9"/>
    <w:rsid w:val="007F2136"/>
    <w:rsid w:val="007F2AEC"/>
    <w:rsid w:val="00807DBB"/>
    <w:rsid w:val="00810618"/>
    <w:rsid w:val="00811DBE"/>
    <w:rsid w:val="00812FE5"/>
    <w:rsid w:val="008234F6"/>
    <w:rsid w:val="0083155C"/>
    <w:rsid w:val="00852003"/>
    <w:rsid w:val="00853515"/>
    <w:rsid w:val="00854B10"/>
    <w:rsid w:val="00873A8F"/>
    <w:rsid w:val="008743B0"/>
    <w:rsid w:val="008A0B67"/>
    <w:rsid w:val="008A1680"/>
    <w:rsid w:val="008F4DD1"/>
    <w:rsid w:val="008F5829"/>
    <w:rsid w:val="008F7B6C"/>
    <w:rsid w:val="009735C3"/>
    <w:rsid w:val="00975E06"/>
    <w:rsid w:val="009A5C52"/>
    <w:rsid w:val="009B5A59"/>
    <w:rsid w:val="009B5D99"/>
    <w:rsid w:val="009C3881"/>
    <w:rsid w:val="009C6D69"/>
    <w:rsid w:val="009D2CD2"/>
    <w:rsid w:val="00A0569A"/>
    <w:rsid w:val="00A166FD"/>
    <w:rsid w:val="00A322A0"/>
    <w:rsid w:val="00A5020D"/>
    <w:rsid w:val="00A61BF9"/>
    <w:rsid w:val="00AA448E"/>
    <w:rsid w:val="00AD5E6B"/>
    <w:rsid w:val="00AE5185"/>
    <w:rsid w:val="00B33C4F"/>
    <w:rsid w:val="00B44081"/>
    <w:rsid w:val="00B466FB"/>
    <w:rsid w:val="00B64676"/>
    <w:rsid w:val="00B70E4D"/>
    <w:rsid w:val="00B71488"/>
    <w:rsid w:val="00B72AF2"/>
    <w:rsid w:val="00B774F3"/>
    <w:rsid w:val="00BC5A9A"/>
    <w:rsid w:val="00BC60BF"/>
    <w:rsid w:val="00BC72D8"/>
    <w:rsid w:val="00BD16E6"/>
    <w:rsid w:val="00BE70C5"/>
    <w:rsid w:val="00BE7A6E"/>
    <w:rsid w:val="00BF2C92"/>
    <w:rsid w:val="00C070FE"/>
    <w:rsid w:val="00C1655E"/>
    <w:rsid w:val="00C352B0"/>
    <w:rsid w:val="00C365A7"/>
    <w:rsid w:val="00C433E3"/>
    <w:rsid w:val="00C503CF"/>
    <w:rsid w:val="00C50A3B"/>
    <w:rsid w:val="00C51181"/>
    <w:rsid w:val="00C6014F"/>
    <w:rsid w:val="00C7111E"/>
    <w:rsid w:val="00C96DF9"/>
    <w:rsid w:val="00CA6109"/>
    <w:rsid w:val="00CB44D7"/>
    <w:rsid w:val="00CC5722"/>
    <w:rsid w:val="00CD3726"/>
    <w:rsid w:val="00CE2AB3"/>
    <w:rsid w:val="00CE4DA0"/>
    <w:rsid w:val="00CE4F87"/>
    <w:rsid w:val="00D07511"/>
    <w:rsid w:val="00D15092"/>
    <w:rsid w:val="00D21D57"/>
    <w:rsid w:val="00D31D72"/>
    <w:rsid w:val="00D33E21"/>
    <w:rsid w:val="00D35CEF"/>
    <w:rsid w:val="00D42C37"/>
    <w:rsid w:val="00D57635"/>
    <w:rsid w:val="00D67020"/>
    <w:rsid w:val="00D93E3D"/>
    <w:rsid w:val="00DC1403"/>
    <w:rsid w:val="00DC2E7C"/>
    <w:rsid w:val="00DD7DEB"/>
    <w:rsid w:val="00DE0D5F"/>
    <w:rsid w:val="00DE3C80"/>
    <w:rsid w:val="00DE5807"/>
    <w:rsid w:val="00E07CE9"/>
    <w:rsid w:val="00E1127F"/>
    <w:rsid w:val="00E2147F"/>
    <w:rsid w:val="00E22682"/>
    <w:rsid w:val="00E242A9"/>
    <w:rsid w:val="00E413F4"/>
    <w:rsid w:val="00E42FC3"/>
    <w:rsid w:val="00E4791C"/>
    <w:rsid w:val="00E622C7"/>
    <w:rsid w:val="00E75850"/>
    <w:rsid w:val="00E800FA"/>
    <w:rsid w:val="00E91571"/>
    <w:rsid w:val="00EA2456"/>
    <w:rsid w:val="00EA2AED"/>
    <w:rsid w:val="00EA3B8A"/>
    <w:rsid w:val="00EB4E65"/>
    <w:rsid w:val="00EB5ACC"/>
    <w:rsid w:val="00EC11E6"/>
    <w:rsid w:val="00EF18FE"/>
    <w:rsid w:val="00EF3709"/>
    <w:rsid w:val="00F0066A"/>
    <w:rsid w:val="00F10F84"/>
    <w:rsid w:val="00F11A04"/>
    <w:rsid w:val="00F11A98"/>
    <w:rsid w:val="00F22CE1"/>
    <w:rsid w:val="00F3500E"/>
    <w:rsid w:val="00F447F6"/>
    <w:rsid w:val="00F46EAD"/>
    <w:rsid w:val="00F527C1"/>
    <w:rsid w:val="00F54C8D"/>
    <w:rsid w:val="00F86489"/>
    <w:rsid w:val="00F944C4"/>
    <w:rsid w:val="00F96A3D"/>
    <w:rsid w:val="00FA52F2"/>
    <w:rsid w:val="00FB2827"/>
    <w:rsid w:val="00FB3AC2"/>
    <w:rsid w:val="00FC2846"/>
    <w:rsid w:val="00FC4F61"/>
    <w:rsid w:val="00FD15E8"/>
    <w:rsid w:val="00FE691E"/>
    <w:rsid w:val="00FE6CA6"/>
    <w:rsid w:val="00F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4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4F6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rsid w:val="008234F6"/>
    <w:pPr>
      <w:spacing w:after="120"/>
      <w:ind w:left="1701" w:hanging="1134"/>
    </w:pPr>
    <w:rPr>
      <w:b/>
    </w:rPr>
  </w:style>
  <w:style w:type="paragraph" w:styleId="Footer">
    <w:name w:val="footer"/>
    <w:basedOn w:val="Normal"/>
    <w:rsid w:val="008234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34F6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rsid w:val="008234F6"/>
    <w:pPr>
      <w:spacing w:after="120"/>
      <w:ind w:left="567" w:hanging="567"/>
    </w:pPr>
  </w:style>
  <w:style w:type="paragraph" w:styleId="ListNumber">
    <w:name w:val="List Number"/>
    <w:basedOn w:val="Normal"/>
    <w:rsid w:val="008234F6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ourts.s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ctjoh\Local%20Settings\Temporary%20Internet%20Files\OLK8E\Form%2019A%20-%20Notice%20of%20Directions%20Hear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19434-DF8F-4AE4-A6C4-CAB5E997CEE3}"/>
</file>

<file path=customXml/itemProps2.xml><?xml version="1.0" encoding="utf-8"?>
<ds:datastoreItem xmlns:ds="http://schemas.openxmlformats.org/officeDocument/2006/customXml" ds:itemID="{84123359-4AE5-4260-8683-FC10C20F25C2}"/>
</file>

<file path=customXml/itemProps3.xml><?xml version="1.0" encoding="utf-8"?>
<ds:datastoreItem xmlns:ds="http://schemas.openxmlformats.org/officeDocument/2006/customXml" ds:itemID="{DEC4C412-3806-43FD-8763-A279820CCE36}"/>
</file>

<file path=docProps/app.xml><?xml version="1.0" encoding="utf-8"?>
<Properties xmlns="http://schemas.openxmlformats.org/officeDocument/2006/extended-properties" xmlns:vt="http://schemas.openxmlformats.org/officeDocument/2006/docPropsVTypes">
  <Template>Form 19A - Notice of Directions Hearing.dot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South Australian Government</Company>
  <LinksUpToDate>false</LinksUpToDate>
  <CharactersWithSpaces>2831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19A</dc:title>
  <cp:lastModifiedBy>kcsrnw</cp:lastModifiedBy>
  <cp:revision>4</cp:revision>
  <cp:lastPrinted>2012-02-20T23:45:00Z</cp:lastPrinted>
  <dcterms:created xsi:type="dcterms:W3CDTF">2012-06-06T07:49:00Z</dcterms:created>
  <dcterms:modified xsi:type="dcterms:W3CDTF">2012-06-06T07:53:00Z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ffix">
    <vt:lpwstr>A</vt:lpwstr>
  </property>
  <property fmtid="{D5CDD505-2E9C-101B-9397-08002B2CF9AE}" pid="3" name="Category0">
    <vt:lpwstr>Magistrates Court Act</vt:lpwstr>
  </property>
  <property fmtid="{D5CDD505-2E9C-101B-9397-08002B2CF9AE}" pid="4" name="Description0">
    <vt:lpwstr>Notice of Directions Hearing to be Conducted Prior to Assessment of Damages of a Claim for Personal Injury</vt:lpwstr>
  </property>
  <property fmtid="{D5CDD505-2E9C-101B-9397-08002B2CF9AE}" pid="5" name="Form Number">
    <vt:lpwstr>19.0000000000000</vt:lpwstr>
  </property>
</Properties>
</file>